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D02F" w14:textId="468A8EF7" w:rsidR="009129F9" w:rsidRPr="00797E1E" w:rsidRDefault="009129F9" w:rsidP="009129F9">
      <w:pPr>
        <w:tabs>
          <w:tab w:val="num" w:pos="720"/>
        </w:tabs>
        <w:spacing w:line="216" w:lineRule="auto"/>
        <w:ind w:left="720" w:hanging="360"/>
        <w:textAlignment w:val="baseline"/>
        <w:rPr>
          <w:b/>
          <w:bCs/>
          <w:sz w:val="24"/>
          <w:szCs w:val="24"/>
        </w:rPr>
      </w:pPr>
      <w:r w:rsidRPr="00797E1E">
        <w:rPr>
          <w:b/>
          <w:bCs/>
          <w:sz w:val="24"/>
          <w:szCs w:val="24"/>
        </w:rPr>
        <w:t>REFER</w:t>
      </w:r>
      <w:r w:rsidR="00BC7AE4">
        <w:rPr>
          <w:b/>
          <w:bCs/>
          <w:sz w:val="24"/>
          <w:szCs w:val="24"/>
        </w:rPr>
        <w:t>AT AF REPRÆSENTANTSKABSMØDET I Aabenraa</w:t>
      </w:r>
      <w:r w:rsidRPr="00797E1E">
        <w:rPr>
          <w:b/>
          <w:bCs/>
          <w:sz w:val="24"/>
          <w:szCs w:val="24"/>
        </w:rPr>
        <w:t xml:space="preserve"> Fritids</w:t>
      </w:r>
      <w:r w:rsidR="00797E1E" w:rsidRPr="00797E1E">
        <w:rPr>
          <w:b/>
          <w:bCs/>
          <w:sz w:val="24"/>
          <w:szCs w:val="24"/>
        </w:rPr>
        <w:t>råd</w:t>
      </w:r>
      <w:r w:rsidRPr="00797E1E">
        <w:rPr>
          <w:b/>
          <w:bCs/>
          <w:sz w:val="24"/>
          <w:szCs w:val="24"/>
        </w:rPr>
        <w:t xml:space="preserve"> d. 28. februar 2023</w:t>
      </w:r>
    </w:p>
    <w:p w14:paraId="3985C3DF" w14:textId="1CC38F3D" w:rsidR="009129F9" w:rsidRDefault="009129F9" w:rsidP="009129F9">
      <w:pPr>
        <w:tabs>
          <w:tab w:val="num" w:pos="720"/>
        </w:tabs>
        <w:spacing w:line="216" w:lineRule="auto"/>
        <w:ind w:left="720" w:hanging="360"/>
        <w:textAlignment w:val="baseline"/>
      </w:pPr>
      <w:r>
        <w:t xml:space="preserve">Vi startede op med en lille præsentationsrunde og tilsted var 3 gæster og Lone </w:t>
      </w:r>
      <w:r w:rsidR="00943FC2">
        <w:t>Fiil</w:t>
      </w:r>
      <w:r>
        <w:t xml:space="preserve"> fra forvaltningen.</w:t>
      </w:r>
    </w:p>
    <w:p w14:paraId="08D01681" w14:textId="155ACD90" w:rsidR="009129F9" w:rsidRPr="00943FC2" w:rsidRDefault="009129F9" w:rsidP="009129F9">
      <w:pPr>
        <w:pStyle w:val="Listeafsnit"/>
        <w:numPr>
          <w:ilvl w:val="0"/>
          <w:numId w:val="1"/>
        </w:numPr>
        <w:spacing w:line="216" w:lineRule="auto"/>
        <w:textAlignment w:val="baseline"/>
      </w:pPr>
      <w:r w:rsidRPr="009129F9">
        <w:rPr>
          <w:rFonts w:ascii="Verdana" w:eastAsia="Verdana" w:hAnsi="Verdana" w:cs="Verdana"/>
          <w:color w:val="000000"/>
          <w:kern w:val="24"/>
        </w:rPr>
        <w:t>Valg af dirigent og referent</w:t>
      </w:r>
    </w:p>
    <w:p w14:paraId="578CBBD8" w14:textId="23F6ACE0" w:rsidR="00943FC2" w:rsidRDefault="00943FC2" w:rsidP="00943FC2">
      <w:pPr>
        <w:spacing w:line="216" w:lineRule="auto"/>
        <w:ind w:left="720"/>
        <w:textAlignment w:val="baseline"/>
      </w:pPr>
      <w:r>
        <w:t>Lone Fiil blev valgt som dirigent og kunne konstatere forsamlingen for værende korrekt indkaldt og varslet.</w:t>
      </w:r>
    </w:p>
    <w:p w14:paraId="4952D72E" w14:textId="4271A486" w:rsidR="00943FC2" w:rsidRPr="009129F9" w:rsidRDefault="00943FC2" w:rsidP="00943FC2">
      <w:pPr>
        <w:spacing w:line="216" w:lineRule="auto"/>
        <w:ind w:left="720"/>
        <w:textAlignment w:val="baseline"/>
      </w:pPr>
      <w:r>
        <w:t>Som referent blev valgt: Arno Gormsen</w:t>
      </w:r>
    </w:p>
    <w:p w14:paraId="31FC0C56" w14:textId="1CC17EC6" w:rsidR="009129F9" w:rsidRPr="00943FC2" w:rsidRDefault="009129F9" w:rsidP="009129F9">
      <w:pPr>
        <w:pStyle w:val="Listeafsnit"/>
        <w:numPr>
          <w:ilvl w:val="0"/>
          <w:numId w:val="1"/>
        </w:numPr>
        <w:spacing w:line="216" w:lineRule="auto"/>
        <w:textAlignment w:val="baseline"/>
      </w:pPr>
      <w:r w:rsidRPr="009129F9">
        <w:rPr>
          <w:rFonts w:ascii="Verdana" w:eastAsia="Verdana" w:hAnsi="Verdana" w:cs="Verdana"/>
          <w:color w:val="000000"/>
          <w:kern w:val="24"/>
        </w:rPr>
        <w:t>Bestyrelsens beretning til godkendelse</w:t>
      </w:r>
    </w:p>
    <w:p w14:paraId="46294074" w14:textId="498FCB54" w:rsidR="00943FC2" w:rsidRDefault="00943FC2" w:rsidP="00943FC2">
      <w:pPr>
        <w:spacing w:line="216" w:lineRule="auto"/>
        <w:ind w:left="720"/>
        <w:textAlignment w:val="baseline"/>
      </w:pPr>
      <w:r>
        <w:t>John Hansen beretning (vedlagt som fil)</w:t>
      </w:r>
    </w:p>
    <w:p w14:paraId="2C783833" w14:textId="387E5018" w:rsidR="000401D7" w:rsidRDefault="004744C9" w:rsidP="00943FC2">
      <w:pPr>
        <w:spacing w:line="216" w:lineRule="auto"/>
        <w:ind w:left="720"/>
        <w:textAlignment w:val="baseline"/>
      </w:pPr>
      <w:r>
        <w:t>Årsberetning blev godkendt uden yderligere kommentarer.</w:t>
      </w:r>
    </w:p>
    <w:p w14:paraId="2D71FEEF" w14:textId="60D379CA" w:rsidR="009129F9" w:rsidRPr="004744C9" w:rsidRDefault="009129F9" w:rsidP="009129F9">
      <w:pPr>
        <w:pStyle w:val="Listeafsnit"/>
        <w:numPr>
          <w:ilvl w:val="0"/>
          <w:numId w:val="1"/>
        </w:numPr>
        <w:spacing w:line="216" w:lineRule="auto"/>
        <w:textAlignment w:val="baseline"/>
      </w:pPr>
      <w:r w:rsidRPr="009129F9">
        <w:rPr>
          <w:rFonts w:ascii="Verdana" w:eastAsia="Verdana" w:hAnsi="Verdana" w:cs="Verdana"/>
          <w:color w:val="000000"/>
          <w:kern w:val="24"/>
        </w:rPr>
        <w:t>Regnskab til godkendelse</w:t>
      </w:r>
    </w:p>
    <w:p w14:paraId="2BF428C1" w14:textId="1B70BFE7" w:rsidR="004744C9" w:rsidRDefault="004744C9" w:rsidP="004744C9">
      <w:pPr>
        <w:spacing w:line="216" w:lineRule="auto"/>
        <w:ind w:left="720"/>
        <w:textAlignment w:val="baseline"/>
      </w:pPr>
      <w:r>
        <w:t>Fremlæggelse af årsregnskab ved kasserer Kjeld Møberg</w:t>
      </w:r>
    </w:p>
    <w:p w14:paraId="4F7EAEEC" w14:textId="19B87238" w:rsidR="004744C9" w:rsidRPr="009129F9" w:rsidRDefault="009F7D51" w:rsidP="004744C9">
      <w:pPr>
        <w:spacing w:line="216" w:lineRule="auto"/>
        <w:ind w:left="720"/>
        <w:textAlignment w:val="baseline"/>
      </w:pPr>
      <w:r>
        <w:t>Årsregnskab godkendt uden kommentarer. En nærmere forklaring dog, hvad kontingentet specielt indebærer eller betyder.  (kopi vedlagt)</w:t>
      </w:r>
    </w:p>
    <w:p w14:paraId="094DD970" w14:textId="599FDDE7" w:rsidR="009129F9" w:rsidRPr="009F7D51" w:rsidRDefault="009129F9" w:rsidP="009129F9">
      <w:pPr>
        <w:pStyle w:val="Listeafsnit"/>
        <w:numPr>
          <w:ilvl w:val="0"/>
          <w:numId w:val="1"/>
        </w:numPr>
        <w:spacing w:line="216" w:lineRule="auto"/>
        <w:textAlignment w:val="baseline"/>
      </w:pPr>
      <w:r w:rsidRPr="009129F9">
        <w:rPr>
          <w:rFonts w:ascii="Verdana" w:eastAsia="Verdana" w:hAnsi="Verdana" w:cs="Verdana"/>
          <w:color w:val="000000"/>
          <w:kern w:val="24"/>
        </w:rPr>
        <w:t>Godkendelse af nye medlemsforeninger</w:t>
      </w:r>
    </w:p>
    <w:p w14:paraId="6510C3AD" w14:textId="358DD837" w:rsidR="009F7D51" w:rsidRPr="009129F9" w:rsidRDefault="009F7D51" w:rsidP="009F7D51">
      <w:pPr>
        <w:spacing w:line="216" w:lineRule="auto"/>
        <w:ind w:left="720"/>
        <w:textAlignment w:val="baseline"/>
      </w:pPr>
      <w:r>
        <w:t>Ingen nye medlemsforeninger</w:t>
      </w:r>
    </w:p>
    <w:p w14:paraId="0A9B6386" w14:textId="67D94B59" w:rsidR="009129F9" w:rsidRPr="009F7D51" w:rsidRDefault="009129F9" w:rsidP="009129F9">
      <w:pPr>
        <w:pStyle w:val="Listeafsnit"/>
        <w:numPr>
          <w:ilvl w:val="0"/>
          <w:numId w:val="1"/>
        </w:numPr>
        <w:spacing w:line="216" w:lineRule="auto"/>
        <w:textAlignment w:val="baseline"/>
      </w:pPr>
      <w:r w:rsidRPr="009129F9">
        <w:rPr>
          <w:rFonts w:ascii="Verdana" w:eastAsia="Verdana" w:hAnsi="Verdana" w:cs="Verdana"/>
          <w:color w:val="000000"/>
          <w:kern w:val="24"/>
        </w:rPr>
        <w:t>Orientering om budget</w:t>
      </w:r>
    </w:p>
    <w:p w14:paraId="162C82F4" w14:textId="45145422" w:rsidR="009F7D51" w:rsidRDefault="009F7D51" w:rsidP="009F7D51">
      <w:pPr>
        <w:spacing w:line="216" w:lineRule="auto"/>
        <w:ind w:left="720"/>
        <w:textAlignment w:val="baseline"/>
      </w:pPr>
      <w:r>
        <w:t>Gennemgang af budget (kopi vedlagt)</w:t>
      </w:r>
    </w:p>
    <w:p w14:paraId="0645CA40" w14:textId="05316AF8" w:rsidR="009129F9" w:rsidRPr="009F7D51" w:rsidRDefault="009129F9" w:rsidP="009129F9">
      <w:pPr>
        <w:pStyle w:val="Listeafsnit"/>
        <w:numPr>
          <w:ilvl w:val="0"/>
          <w:numId w:val="1"/>
        </w:numPr>
        <w:spacing w:line="216" w:lineRule="auto"/>
        <w:textAlignment w:val="baseline"/>
      </w:pPr>
      <w:r w:rsidRPr="009129F9">
        <w:rPr>
          <w:rFonts w:ascii="Verdana" w:eastAsia="Verdana" w:hAnsi="Verdana" w:cs="Verdana"/>
          <w:color w:val="000000"/>
          <w:kern w:val="24"/>
        </w:rPr>
        <w:t>Fastsættelse af kontingent</w:t>
      </w:r>
    </w:p>
    <w:p w14:paraId="53E15B4C" w14:textId="14562EE7" w:rsidR="009F7D51" w:rsidRPr="009129F9" w:rsidRDefault="009F7D51" w:rsidP="009F7D51">
      <w:pPr>
        <w:spacing w:line="216" w:lineRule="auto"/>
        <w:ind w:left="720"/>
        <w:textAlignment w:val="baseline"/>
      </w:pPr>
      <w:r>
        <w:t>Ingen forhøjelse af kontingent - uforandret</w:t>
      </w:r>
    </w:p>
    <w:p w14:paraId="3E6CA010" w14:textId="495221FE" w:rsidR="009129F9" w:rsidRPr="009F7D51" w:rsidRDefault="009129F9" w:rsidP="009129F9">
      <w:pPr>
        <w:pStyle w:val="Listeafsnit"/>
        <w:numPr>
          <w:ilvl w:val="0"/>
          <w:numId w:val="1"/>
        </w:numPr>
        <w:spacing w:line="216" w:lineRule="auto"/>
        <w:textAlignment w:val="baseline"/>
      </w:pPr>
      <w:r w:rsidRPr="009129F9">
        <w:rPr>
          <w:rFonts w:ascii="Verdana" w:eastAsia="Verdana" w:hAnsi="Verdana" w:cs="Verdana"/>
          <w:color w:val="000000"/>
          <w:kern w:val="24"/>
        </w:rPr>
        <w:t>Indkomne forslag</w:t>
      </w:r>
    </w:p>
    <w:p w14:paraId="73CF6823" w14:textId="16201B44" w:rsidR="009F7D51" w:rsidRPr="009129F9" w:rsidRDefault="009F7D51" w:rsidP="009F7D51">
      <w:pPr>
        <w:spacing w:line="216" w:lineRule="auto"/>
        <w:ind w:left="720"/>
        <w:textAlignment w:val="baseline"/>
      </w:pPr>
      <w:r>
        <w:t>Ingen forslag fremsendt</w:t>
      </w:r>
    </w:p>
    <w:p w14:paraId="68456319" w14:textId="68C2BFFD" w:rsidR="009129F9" w:rsidRPr="009F7D51" w:rsidRDefault="009129F9" w:rsidP="009129F9">
      <w:pPr>
        <w:pStyle w:val="Listeafsnit"/>
        <w:numPr>
          <w:ilvl w:val="0"/>
          <w:numId w:val="1"/>
        </w:numPr>
        <w:spacing w:line="216" w:lineRule="auto"/>
        <w:textAlignment w:val="baseline"/>
      </w:pPr>
      <w:r w:rsidRPr="009129F9">
        <w:rPr>
          <w:rFonts w:ascii="Verdana" w:eastAsia="Verdana" w:hAnsi="Verdana" w:cs="Verdana"/>
          <w:color w:val="000000"/>
          <w:kern w:val="24"/>
        </w:rPr>
        <w:t>Valg af formand, jævnfør § 11</w:t>
      </w:r>
    </w:p>
    <w:p w14:paraId="124C4745" w14:textId="753F9F90" w:rsidR="009F7D51" w:rsidRPr="009129F9" w:rsidRDefault="009F7D51" w:rsidP="009F7D51">
      <w:pPr>
        <w:spacing w:line="216" w:lineRule="auto"/>
        <w:ind w:left="720"/>
        <w:textAlignment w:val="baseline"/>
      </w:pPr>
      <w:r>
        <w:t>Ikke på valg i år</w:t>
      </w:r>
    </w:p>
    <w:p w14:paraId="48F79564" w14:textId="24D943E3" w:rsidR="009129F9" w:rsidRPr="009F7D51" w:rsidRDefault="009129F9" w:rsidP="009129F9">
      <w:pPr>
        <w:pStyle w:val="Listeafsnit"/>
        <w:numPr>
          <w:ilvl w:val="0"/>
          <w:numId w:val="1"/>
        </w:numPr>
        <w:spacing w:line="216" w:lineRule="auto"/>
        <w:textAlignment w:val="baseline"/>
      </w:pPr>
      <w:r w:rsidRPr="009129F9">
        <w:rPr>
          <w:rFonts w:ascii="Verdana" w:eastAsia="Verdana" w:hAnsi="Verdana" w:cs="Verdana"/>
          <w:color w:val="000000"/>
          <w:kern w:val="24"/>
        </w:rPr>
        <w:t>Valg af den øvrige bestyrelse og to suppleanter, jævnfør § 11</w:t>
      </w:r>
    </w:p>
    <w:p w14:paraId="3E0E1695" w14:textId="3C2FB975" w:rsidR="009F7D51" w:rsidRDefault="009F7D51" w:rsidP="009F7D51">
      <w:pPr>
        <w:spacing w:line="216" w:lineRule="auto"/>
        <w:ind w:left="720"/>
        <w:textAlignment w:val="baseline"/>
      </w:pPr>
      <w:r>
        <w:t xml:space="preserve">På valg i år </w:t>
      </w:r>
      <w:r w:rsidR="00BB6B7C">
        <w:t>er:</w:t>
      </w:r>
      <w:r>
        <w:t xml:space="preserve"> Susanne Lage, Erik Steen Boe, Robert Lorenzen, Kjeld Møberg og Arno Gormsen og alle genopstillede og blev genvalgt</w:t>
      </w:r>
    </w:p>
    <w:p w14:paraId="2544CA0C" w14:textId="7743572F" w:rsidR="009F7D51" w:rsidRDefault="009F7D51" w:rsidP="009F7D51">
      <w:pPr>
        <w:spacing w:line="216" w:lineRule="auto"/>
        <w:ind w:left="720"/>
        <w:textAlignment w:val="baseline"/>
      </w:pPr>
      <w:r>
        <w:t xml:space="preserve">Derudover havde Andreas Beck </w:t>
      </w:r>
      <w:r w:rsidR="00BB6B7C">
        <w:t>tilbudt sig som medlem i stedet for</w:t>
      </w:r>
      <w:r>
        <w:t xml:space="preserve"> Keld Mathiesen</w:t>
      </w:r>
      <w:r w:rsidR="00BB6B7C">
        <w:t>, som grundet sygdom havde trukken sig.</w:t>
      </w:r>
      <w:r>
        <w:t xml:space="preserve"> </w:t>
      </w:r>
      <w:r w:rsidR="00BB6B7C">
        <w:t>Andreas Beck</w:t>
      </w:r>
      <w:r w:rsidR="00BC7AE4">
        <w:t xml:space="preserve"> blev valgt</w:t>
      </w:r>
      <w:r>
        <w:t xml:space="preserve"> for</w:t>
      </w:r>
      <w:r w:rsidR="00BB6B7C">
        <w:t xml:space="preserve"> 1 år.</w:t>
      </w:r>
    </w:p>
    <w:p w14:paraId="3AE4B5D0" w14:textId="2B00E817" w:rsidR="00BB6B7C" w:rsidRDefault="00BB6B7C" w:rsidP="009F7D51">
      <w:pPr>
        <w:spacing w:line="216" w:lineRule="auto"/>
        <w:ind w:left="720"/>
        <w:textAlignment w:val="baseline"/>
      </w:pPr>
      <w:r>
        <w:t>På forsamlingen opstillede ligeledes: Anders Boye Andersen</w:t>
      </w:r>
      <w:r w:rsidR="00BC7AE4">
        <w:t>,</w:t>
      </w:r>
      <w:r>
        <w:t xml:space="preserve"> valgt for en 2-årig periode</w:t>
      </w:r>
    </w:p>
    <w:p w14:paraId="5F8013C7" w14:textId="77777777" w:rsidR="00BC7AE4" w:rsidRDefault="00BC7AE4" w:rsidP="00BC7AE4">
      <w:pPr>
        <w:spacing w:line="216" w:lineRule="auto"/>
        <w:ind w:left="720"/>
        <w:textAlignment w:val="baseline"/>
      </w:pPr>
      <w:r>
        <w:t>Suppleanter til bestyrelse supplerer bestyrelsen selv med efterfølgende</w:t>
      </w:r>
    </w:p>
    <w:p w14:paraId="5D2AF8F7" w14:textId="3D1B7A5C" w:rsidR="009129F9" w:rsidRPr="00BB6B7C" w:rsidRDefault="009129F9" w:rsidP="009129F9">
      <w:pPr>
        <w:pStyle w:val="Listeafsnit"/>
        <w:numPr>
          <w:ilvl w:val="0"/>
          <w:numId w:val="1"/>
        </w:numPr>
        <w:spacing w:line="216" w:lineRule="auto"/>
        <w:textAlignment w:val="baseline"/>
      </w:pPr>
      <w:r w:rsidRPr="009129F9">
        <w:rPr>
          <w:rFonts w:ascii="Verdana" w:eastAsia="Verdana" w:hAnsi="Verdana" w:cs="Verdana"/>
          <w:color w:val="000000"/>
          <w:kern w:val="24"/>
        </w:rPr>
        <w:t>Valg af to revisorer og en suppleant, jævnfør § 13</w:t>
      </w:r>
    </w:p>
    <w:p w14:paraId="0697BCFB" w14:textId="1F0282C4" w:rsidR="00BB6B7C" w:rsidRPr="009129F9" w:rsidRDefault="00BB6B7C" w:rsidP="00BB6B7C">
      <w:pPr>
        <w:spacing w:line="216" w:lineRule="auto"/>
        <w:ind w:left="720"/>
        <w:textAlignment w:val="baseline"/>
      </w:pPr>
      <w:r>
        <w:t>Revisorer Malene Jørgensen og Lene Jensen blev genvalgt.</w:t>
      </w:r>
    </w:p>
    <w:p w14:paraId="549DFB30" w14:textId="3E5F6183" w:rsidR="009129F9" w:rsidRPr="00BB6B7C" w:rsidRDefault="009129F9" w:rsidP="009129F9">
      <w:pPr>
        <w:pStyle w:val="Listeafsnit"/>
        <w:numPr>
          <w:ilvl w:val="0"/>
          <w:numId w:val="1"/>
        </w:numPr>
        <w:spacing w:line="216" w:lineRule="auto"/>
      </w:pPr>
      <w:r w:rsidRPr="009129F9">
        <w:rPr>
          <w:rFonts w:ascii="Verdana" w:eastAsia="Verdana" w:hAnsi="Verdana" w:cs="Verdana"/>
          <w:color w:val="000000"/>
          <w:kern w:val="24"/>
        </w:rPr>
        <w:t>Eventuelt</w:t>
      </w:r>
    </w:p>
    <w:p w14:paraId="6C2CA86E" w14:textId="12F0381B" w:rsidR="00BB6B7C" w:rsidRDefault="00BB6B7C" w:rsidP="00BB6B7C">
      <w:pPr>
        <w:spacing w:line="216" w:lineRule="auto"/>
        <w:ind w:left="720"/>
      </w:pPr>
      <w:r>
        <w:t>Der blev spurgt til vores forretningsgang, hvordan midlerne fordeles og til hvem. Der er retningslinjer vi SKAL overholde og formaliteterne skal være opfyldt for en ansøgning og en godkendelse. Karin gav en god forklaring på dette.</w:t>
      </w:r>
    </w:p>
    <w:p w14:paraId="24A52D64" w14:textId="5D5C622C" w:rsidR="00CF150C" w:rsidRDefault="00CF150C" w:rsidP="00BB6B7C">
      <w:pPr>
        <w:spacing w:line="216" w:lineRule="auto"/>
        <w:ind w:left="720"/>
      </w:pPr>
      <w:r>
        <w:t>Der var en lille debat om, hvad vi som grundide er ”sat i verden for” og hvordan vi ser på måden at fordele midler på. Det er altid en god måde at fremhæve udvalget på.</w:t>
      </w:r>
    </w:p>
    <w:p w14:paraId="3C2F0814" w14:textId="5FDDD0DE" w:rsidR="00CF150C" w:rsidRDefault="00CF150C" w:rsidP="00BB6B7C">
      <w:pPr>
        <w:spacing w:line="216" w:lineRule="auto"/>
        <w:ind w:left="720"/>
      </w:pPr>
      <w:r>
        <w:t xml:space="preserve">John Hansen takkede dirigent og forsamlingen for god orden og god debat. </w:t>
      </w:r>
    </w:p>
    <w:p w14:paraId="68738536" w14:textId="522F4DF3" w:rsidR="00207643" w:rsidRDefault="00A06EF4" w:rsidP="00BC7AE4">
      <w:pPr>
        <w:spacing w:line="216" w:lineRule="auto"/>
        <w:ind w:left="720"/>
      </w:pPr>
      <w:r>
        <w:t>Lone Fiil – dirigent</w:t>
      </w:r>
      <w:r>
        <w:tab/>
        <w:t>28-02-2023</w:t>
      </w:r>
    </w:p>
    <w:sectPr w:rsidR="0020764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2BDB" w14:textId="77777777" w:rsidR="00CB4E86" w:rsidRDefault="00CB4E86" w:rsidP="00215323">
      <w:pPr>
        <w:spacing w:after="0" w:line="240" w:lineRule="auto"/>
      </w:pPr>
      <w:r>
        <w:separator/>
      </w:r>
    </w:p>
  </w:endnote>
  <w:endnote w:type="continuationSeparator" w:id="0">
    <w:p w14:paraId="0E414544" w14:textId="77777777" w:rsidR="00CB4E86" w:rsidRDefault="00CB4E86" w:rsidP="0021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C05E" w14:textId="77777777" w:rsidR="00CB4E86" w:rsidRDefault="00CB4E86" w:rsidP="00215323">
      <w:pPr>
        <w:spacing w:after="0" w:line="240" w:lineRule="auto"/>
      </w:pPr>
      <w:r>
        <w:separator/>
      </w:r>
    </w:p>
  </w:footnote>
  <w:footnote w:type="continuationSeparator" w:id="0">
    <w:p w14:paraId="3C9D2948" w14:textId="77777777" w:rsidR="00CB4E86" w:rsidRDefault="00CB4E86" w:rsidP="00215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B13F0"/>
    <w:multiLevelType w:val="hybridMultilevel"/>
    <w:tmpl w:val="47BA282A"/>
    <w:lvl w:ilvl="0" w:tplc="2B663BFE">
      <w:start w:val="1"/>
      <w:numFmt w:val="decimal"/>
      <w:lvlText w:val="%1."/>
      <w:lvlJc w:val="left"/>
      <w:pPr>
        <w:tabs>
          <w:tab w:val="num" w:pos="720"/>
        </w:tabs>
        <w:ind w:left="720" w:hanging="360"/>
      </w:pPr>
    </w:lvl>
    <w:lvl w:ilvl="1" w:tplc="0466FD6E">
      <w:start w:val="1"/>
      <w:numFmt w:val="decimal"/>
      <w:lvlText w:val="%2."/>
      <w:lvlJc w:val="left"/>
      <w:pPr>
        <w:tabs>
          <w:tab w:val="num" w:pos="1440"/>
        </w:tabs>
        <w:ind w:left="1440" w:hanging="360"/>
      </w:pPr>
    </w:lvl>
    <w:lvl w:ilvl="2" w:tplc="2FD2D150" w:tentative="1">
      <w:start w:val="1"/>
      <w:numFmt w:val="decimal"/>
      <w:lvlText w:val="%3."/>
      <w:lvlJc w:val="left"/>
      <w:pPr>
        <w:tabs>
          <w:tab w:val="num" w:pos="2160"/>
        </w:tabs>
        <w:ind w:left="2160" w:hanging="360"/>
      </w:pPr>
    </w:lvl>
    <w:lvl w:ilvl="3" w:tplc="8CEC9CEE" w:tentative="1">
      <w:start w:val="1"/>
      <w:numFmt w:val="decimal"/>
      <w:lvlText w:val="%4."/>
      <w:lvlJc w:val="left"/>
      <w:pPr>
        <w:tabs>
          <w:tab w:val="num" w:pos="2880"/>
        </w:tabs>
        <w:ind w:left="2880" w:hanging="360"/>
      </w:pPr>
    </w:lvl>
    <w:lvl w:ilvl="4" w:tplc="BDDC1514" w:tentative="1">
      <w:start w:val="1"/>
      <w:numFmt w:val="decimal"/>
      <w:lvlText w:val="%5."/>
      <w:lvlJc w:val="left"/>
      <w:pPr>
        <w:tabs>
          <w:tab w:val="num" w:pos="3600"/>
        </w:tabs>
        <w:ind w:left="3600" w:hanging="360"/>
      </w:pPr>
    </w:lvl>
    <w:lvl w:ilvl="5" w:tplc="017086FC" w:tentative="1">
      <w:start w:val="1"/>
      <w:numFmt w:val="decimal"/>
      <w:lvlText w:val="%6."/>
      <w:lvlJc w:val="left"/>
      <w:pPr>
        <w:tabs>
          <w:tab w:val="num" w:pos="4320"/>
        </w:tabs>
        <w:ind w:left="4320" w:hanging="360"/>
      </w:pPr>
    </w:lvl>
    <w:lvl w:ilvl="6" w:tplc="0F849744" w:tentative="1">
      <w:start w:val="1"/>
      <w:numFmt w:val="decimal"/>
      <w:lvlText w:val="%7."/>
      <w:lvlJc w:val="left"/>
      <w:pPr>
        <w:tabs>
          <w:tab w:val="num" w:pos="5040"/>
        </w:tabs>
        <w:ind w:left="5040" w:hanging="360"/>
      </w:pPr>
    </w:lvl>
    <w:lvl w:ilvl="7" w:tplc="B9E29194" w:tentative="1">
      <w:start w:val="1"/>
      <w:numFmt w:val="decimal"/>
      <w:lvlText w:val="%8."/>
      <w:lvlJc w:val="left"/>
      <w:pPr>
        <w:tabs>
          <w:tab w:val="num" w:pos="5760"/>
        </w:tabs>
        <w:ind w:left="5760" w:hanging="360"/>
      </w:pPr>
    </w:lvl>
    <w:lvl w:ilvl="8" w:tplc="7F14AFAA" w:tentative="1">
      <w:start w:val="1"/>
      <w:numFmt w:val="decimal"/>
      <w:lvlText w:val="%9."/>
      <w:lvlJc w:val="left"/>
      <w:pPr>
        <w:tabs>
          <w:tab w:val="num" w:pos="6480"/>
        </w:tabs>
        <w:ind w:left="6480" w:hanging="360"/>
      </w:pPr>
    </w:lvl>
  </w:abstractNum>
  <w:num w:numId="1" w16cid:durableId="2024546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fACSFy1T0U42gpYOsCZ48Dy9Ds5XBhbR1uVgGSImKR+cSFPOu+sCNZLCW10vHAut"/>
  </w:docVars>
  <w:rsids>
    <w:rsidRoot w:val="009129F9"/>
    <w:rsid w:val="00036E81"/>
    <w:rsid w:val="000401D7"/>
    <w:rsid w:val="000B22BB"/>
    <w:rsid w:val="00207643"/>
    <w:rsid w:val="00215323"/>
    <w:rsid w:val="004744C9"/>
    <w:rsid w:val="00553BE3"/>
    <w:rsid w:val="00797E1E"/>
    <w:rsid w:val="009129F9"/>
    <w:rsid w:val="00943FC2"/>
    <w:rsid w:val="009F7D51"/>
    <w:rsid w:val="00A06EF4"/>
    <w:rsid w:val="00B747C7"/>
    <w:rsid w:val="00BB6B7C"/>
    <w:rsid w:val="00BC7AE4"/>
    <w:rsid w:val="00CB4E86"/>
    <w:rsid w:val="00CF150C"/>
    <w:rsid w:val="00D84F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F4094"/>
  <w15:chartTrackingRefBased/>
  <w15:docId w15:val="{C4CC2AF6-5F50-4935-8EEF-4CF05156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129F9"/>
    <w:pPr>
      <w:spacing w:after="0" w:line="240" w:lineRule="auto"/>
      <w:ind w:left="720"/>
      <w:contextualSpacing/>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2153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15323"/>
  </w:style>
  <w:style w:type="paragraph" w:styleId="Sidefod">
    <w:name w:val="footer"/>
    <w:basedOn w:val="Normal"/>
    <w:link w:val="SidefodTegn"/>
    <w:uiPriority w:val="99"/>
    <w:unhideWhenUsed/>
    <w:rsid w:val="002153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15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33865">
      <w:bodyDiv w:val="1"/>
      <w:marLeft w:val="0"/>
      <w:marRight w:val="0"/>
      <w:marTop w:val="0"/>
      <w:marBottom w:val="0"/>
      <w:divBdr>
        <w:top w:val="none" w:sz="0" w:space="0" w:color="auto"/>
        <w:left w:val="none" w:sz="0" w:space="0" w:color="auto"/>
        <w:bottom w:val="none" w:sz="0" w:space="0" w:color="auto"/>
        <w:right w:val="none" w:sz="0" w:space="0" w:color="auto"/>
      </w:divBdr>
      <w:divsChild>
        <w:div w:id="25108462">
          <w:marLeft w:val="720"/>
          <w:marRight w:val="0"/>
          <w:marTop w:val="200"/>
          <w:marBottom w:val="0"/>
          <w:divBdr>
            <w:top w:val="none" w:sz="0" w:space="0" w:color="auto"/>
            <w:left w:val="none" w:sz="0" w:space="0" w:color="auto"/>
            <w:bottom w:val="none" w:sz="0" w:space="0" w:color="auto"/>
            <w:right w:val="none" w:sz="0" w:space="0" w:color="auto"/>
          </w:divBdr>
        </w:div>
        <w:div w:id="2131316580">
          <w:marLeft w:val="720"/>
          <w:marRight w:val="0"/>
          <w:marTop w:val="200"/>
          <w:marBottom w:val="0"/>
          <w:divBdr>
            <w:top w:val="none" w:sz="0" w:space="0" w:color="auto"/>
            <w:left w:val="none" w:sz="0" w:space="0" w:color="auto"/>
            <w:bottom w:val="none" w:sz="0" w:space="0" w:color="auto"/>
            <w:right w:val="none" w:sz="0" w:space="0" w:color="auto"/>
          </w:divBdr>
        </w:div>
        <w:div w:id="191457741">
          <w:marLeft w:val="720"/>
          <w:marRight w:val="0"/>
          <w:marTop w:val="200"/>
          <w:marBottom w:val="0"/>
          <w:divBdr>
            <w:top w:val="none" w:sz="0" w:space="0" w:color="auto"/>
            <w:left w:val="none" w:sz="0" w:space="0" w:color="auto"/>
            <w:bottom w:val="none" w:sz="0" w:space="0" w:color="auto"/>
            <w:right w:val="none" w:sz="0" w:space="0" w:color="auto"/>
          </w:divBdr>
        </w:div>
        <w:div w:id="648897439">
          <w:marLeft w:val="720"/>
          <w:marRight w:val="0"/>
          <w:marTop w:val="200"/>
          <w:marBottom w:val="0"/>
          <w:divBdr>
            <w:top w:val="none" w:sz="0" w:space="0" w:color="auto"/>
            <w:left w:val="none" w:sz="0" w:space="0" w:color="auto"/>
            <w:bottom w:val="none" w:sz="0" w:space="0" w:color="auto"/>
            <w:right w:val="none" w:sz="0" w:space="0" w:color="auto"/>
          </w:divBdr>
        </w:div>
        <w:div w:id="566955837">
          <w:marLeft w:val="720"/>
          <w:marRight w:val="0"/>
          <w:marTop w:val="200"/>
          <w:marBottom w:val="0"/>
          <w:divBdr>
            <w:top w:val="none" w:sz="0" w:space="0" w:color="auto"/>
            <w:left w:val="none" w:sz="0" w:space="0" w:color="auto"/>
            <w:bottom w:val="none" w:sz="0" w:space="0" w:color="auto"/>
            <w:right w:val="none" w:sz="0" w:space="0" w:color="auto"/>
          </w:divBdr>
        </w:div>
        <w:div w:id="590743116">
          <w:marLeft w:val="720"/>
          <w:marRight w:val="0"/>
          <w:marTop w:val="200"/>
          <w:marBottom w:val="0"/>
          <w:divBdr>
            <w:top w:val="none" w:sz="0" w:space="0" w:color="auto"/>
            <w:left w:val="none" w:sz="0" w:space="0" w:color="auto"/>
            <w:bottom w:val="none" w:sz="0" w:space="0" w:color="auto"/>
            <w:right w:val="none" w:sz="0" w:space="0" w:color="auto"/>
          </w:divBdr>
        </w:div>
        <w:div w:id="1877890134">
          <w:marLeft w:val="720"/>
          <w:marRight w:val="0"/>
          <w:marTop w:val="200"/>
          <w:marBottom w:val="0"/>
          <w:divBdr>
            <w:top w:val="none" w:sz="0" w:space="0" w:color="auto"/>
            <w:left w:val="none" w:sz="0" w:space="0" w:color="auto"/>
            <w:bottom w:val="none" w:sz="0" w:space="0" w:color="auto"/>
            <w:right w:val="none" w:sz="0" w:space="0" w:color="auto"/>
          </w:divBdr>
        </w:div>
        <w:div w:id="1290671620">
          <w:marLeft w:val="720"/>
          <w:marRight w:val="0"/>
          <w:marTop w:val="200"/>
          <w:marBottom w:val="0"/>
          <w:divBdr>
            <w:top w:val="none" w:sz="0" w:space="0" w:color="auto"/>
            <w:left w:val="none" w:sz="0" w:space="0" w:color="auto"/>
            <w:bottom w:val="none" w:sz="0" w:space="0" w:color="auto"/>
            <w:right w:val="none" w:sz="0" w:space="0" w:color="auto"/>
          </w:divBdr>
        </w:div>
        <w:div w:id="1617443560">
          <w:marLeft w:val="720"/>
          <w:marRight w:val="0"/>
          <w:marTop w:val="200"/>
          <w:marBottom w:val="0"/>
          <w:divBdr>
            <w:top w:val="none" w:sz="0" w:space="0" w:color="auto"/>
            <w:left w:val="none" w:sz="0" w:space="0" w:color="auto"/>
            <w:bottom w:val="none" w:sz="0" w:space="0" w:color="auto"/>
            <w:right w:val="none" w:sz="0" w:space="0" w:color="auto"/>
          </w:divBdr>
        </w:div>
        <w:div w:id="585843266">
          <w:marLeft w:val="720"/>
          <w:marRight w:val="0"/>
          <w:marTop w:val="200"/>
          <w:marBottom w:val="0"/>
          <w:divBdr>
            <w:top w:val="none" w:sz="0" w:space="0" w:color="auto"/>
            <w:left w:val="none" w:sz="0" w:space="0" w:color="auto"/>
            <w:bottom w:val="none" w:sz="0" w:space="0" w:color="auto"/>
            <w:right w:val="none" w:sz="0" w:space="0" w:color="auto"/>
          </w:divBdr>
        </w:div>
        <w:div w:id="1251624215">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Repræsentantskabsmøde i Aabenraa Fritidsråd d. 28. februar 2023</dc:title>
  <dc:subject/>
  <dc:creator>Arno Gormsen</dc:creator>
  <cp:keywords/>
  <dc:description/>
  <cp:lastModifiedBy>Bruger</cp:lastModifiedBy>
  <cp:revision>2</cp:revision>
  <dcterms:created xsi:type="dcterms:W3CDTF">2023-03-13T15:06:00Z</dcterms:created>
  <dcterms:modified xsi:type="dcterms:W3CDTF">2023-03-13T15:06:00Z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{FD89747D-D2A8-4A01-833A-587B6A3CECFA}</vt:lpwstr>
  </property>
</Properties>
</file>